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Pr="0087076E" w:rsidRDefault="00D57B4D" w:rsidP="00937B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DF536F">
        <w:rPr>
          <w:rFonts w:ascii="Times New Roman" w:hAnsi="Times New Roman"/>
          <w:b/>
          <w:sz w:val="32"/>
          <w:szCs w:val="32"/>
        </w:rPr>
        <w:t xml:space="preserve"> </w:t>
      </w:r>
      <w:r w:rsidR="00742305">
        <w:rPr>
          <w:rFonts w:ascii="Times New Roman" w:hAnsi="Times New Roman"/>
          <w:b/>
          <w:sz w:val="32"/>
          <w:szCs w:val="32"/>
        </w:rPr>
        <w:t>ЭКОНОМИКЕ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118" w:rsidRDefault="00307118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37B5B" w:rsidRDefault="00937B5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3AA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536F">
        <w:rPr>
          <w:rFonts w:ascii="Times New Roman" w:hAnsi="Times New Roman"/>
          <w:sz w:val="28"/>
          <w:szCs w:val="28"/>
        </w:rPr>
        <w:t>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560D6">
        <w:rPr>
          <w:rFonts w:ascii="Times New Roman" w:hAnsi="Times New Roman"/>
          <w:sz w:val="28"/>
          <w:szCs w:val="28"/>
        </w:rPr>
        <w:t>2</w:t>
      </w:r>
      <w:r w:rsidR="00DF536F">
        <w:rPr>
          <w:rFonts w:ascii="Times New Roman" w:hAnsi="Times New Roman"/>
          <w:sz w:val="28"/>
          <w:szCs w:val="28"/>
        </w:rPr>
        <w:t>9</w:t>
      </w:r>
      <w:r w:rsidR="00E560D6">
        <w:rPr>
          <w:rFonts w:ascii="Times New Roman" w:hAnsi="Times New Roman"/>
          <w:sz w:val="28"/>
          <w:szCs w:val="28"/>
        </w:rPr>
        <w:t xml:space="preserve"> </w:t>
      </w:r>
      <w:r w:rsidR="00471B1C">
        <w:rPr>
          <w:rFonts w:ascii="Times New Roman" w:hAnsi="Times New Roman"/>
          <w:sz w:val="28"/>
          <w:szCs w:val="28"/>
        </w:rPr>
        <w:t xml:space="preserve">марта </w:t>
      </w:r>
      <w:r w:rsidR="00140873">
        <w:rPr>
          <w:rFonts w:ascii="Times New Roman" w:hAnsi="Times New Roman"/>
          <w:sz w:val="28"/>
          <w:szCs w:val="28"/>
        </w:rPr>
        <w:t>2018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742305">
        <w:rPr>
          <w:rFonts w:ascii="Times New Roman" w:hAnsi="Times New Roman"/>
          <w:b/>
          <w:sz w:val="24"/>
          <w:szCs w:val="24"/>
        </w:rPr>
        <w:t>экономике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273C7A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A53AAB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4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8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</w:t>
      </w:r>
      <w:r w:rsidR="00140873">
        <w:rPr>
          <w:rFonts w:ascii="Times New Roman" w:hAnsi="Times New Roman"/>
          <w:sz w:val="24"/>
          <w:szCs w:val="24"/>
        </w:rPr>
        <w:t>Почты России/электронной почты (по выбору участника)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F253BE" w:rsidRDefault="00453F04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9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983443" w:rsidRDefault="00983443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A53AAB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3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2018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Амирханян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Симатова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Е.Л. – кандидат юридических наук, доцент, профессор РАЕ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Бельгисова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К.В. – кандидат экономических наук, доцент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Равочкин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Сафарян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983443" w:rsidRPr="00983443" w:rsidRDefault="00481E9E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7.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Хамракулов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А.К</w:t>
      </w:r>
      <w:r w:rsidR="00983443"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Волженцева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Макеевский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экономико-гуманитарный институт, Украина.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Default="00742305" w:rsidP="007423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Школьник/студент/преподаватель (специалист)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E-mail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4213" w:rsidRPr="00C6741D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C6741D" w:rsidRDefault="00C6741D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164593" w:rsidRPr="003624DA" w:rsidTr="004C3FB5">
        <w:trPr>
          <w:trHeight w:val="1419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64593" w:rsidRPr="003624DA" w:rsidTr="004C3FB5">
        <w:trPr>
          <w:trHeight w:val="1373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7423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23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экономике</w:t>
            </w:r>
            <w:r w:rsidR="0047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hAnsi="Times New Roman"/>
          <w:b/>
          <w:sz w:val="24"/>
          <w:szCs w:val="24"/>
        </w:rPr>
        <w:t>в марте 2018 года</w:t>
      </w:r>
      <w:r>
        <w:rPr>
          <w:rStyle w:val="normaltextrun"/>
          <w:rFonts w:ascii="Times New Roman" w:hAnsi="Times New Roman"/>
          <w:sz w:val="24"/>
          <w:szCs w:val="24"/>
        </w:rPr>
        <w:t>!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B909F6" w:rsidRDefault="00B909F6" w:rsidP="00B909F6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Конференции: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27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hAnsi="Times New Roman"/>
          <w:b/>
          <w:sz w:val="24"/>
          <w:szCs w:val="24"/>
        </w:rPr>
        <w:t>«Культура, наука и искусство в истории и современности» (К-58, РИНЦ)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28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«Юридические науки как основа формирования правовой культуры современного человека» (Ю-58, РИНЦ)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29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«Психология и педагогика на современном этапе развития наук: актуальные вопросы теории и практики» (ПП-58, РИНЦ)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«Инновационные преобразования в экономике: перспективные направления развития» (Э-58, РИНЦ)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31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«Интеграционные процессы развития мировой научной мысли в XXI веке» (М-58, РИНЦ)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B909F6" w:rsidRDefault="00B909F6" w:rsidP="00B909F6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Публикации: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сборник научных трудов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Сфера знаний: вопросы современного этапа развития научной мысли</w:t>
      </w:r>
      <w:r>
        <w:rPr>
          <w:rStyle w:val="normaltextrun"/>
          <w:rFonts w:ascii="Times New Roman" w:hAnsi="Times New Roman"/>
          <w:sz w:val="24"/>
          <w:szCs w:val="24"/>
        </w:rPr>
        <w:t>» (РИНЦ)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B909F6" w:rsidRDefault="00B909F6" w:rsidP="00B909F6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Конкурсы: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24 марта. Международный (заочный) конкурс образовательных и социально-педагогических проектов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Светило Науки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28 марта. Международный (заочный) конкурс лекций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обозрение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марта. Международный (заочный) конкурс научных работ на иностранном языке «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Power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of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Education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–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B909F6" w:rsidRDefault="00B909F6" w:rsidP="00B909F6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B909F6" w:rsidRDefault="00B909F6" w:rsidP="00B909F6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Олимпиады:</w:t>
      </w:r>
    </w:p>
    <w:p w:rsidR="00B909F6" w:rsidRDefault="00B909F6" w:rsidP="00B909F6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налогам и налоговому праву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b/>
          <w:sz w:val="24"/>
          <w:szCs w:val="24"/>
        </w:rPr>
        <w:t>социологии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политологии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международному частному праву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b/>
          <w:sz w:val="24"/>
          <w:szCs w:val="24"/>
        </w:rPr>
        <w:t>экономике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26-31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биологии</w:t>
      </w:r>
    </w:p>
    <w:p w:rsid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</w:p>
    <w:p w:rsidR="00B909F6" w:rsidRPr="00B909F6" w:rsidRDefault="00B909F6" w:rsidP="00B909F6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Подробности: на сайте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on-tvor.ru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 в разделе «</w:t>
      </w:r>
      <w:r>
        <w:rPr>
          <w:rStyle w:val="normaltextrun"/>
          <w:rFonts w:ascii="Times New Roman" w:hAnsi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hAnsi="Times New Roman"/>
          <w:sz w:val="24"/>
          <w:szCs w:val="24"/>
        </w:rPr>
        <w:t>».</w:t>
      </w:r>
    </w:p>
    <w:sectPr w:rsidR="00B909F6" w:rsidRPr="00B909F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37B9A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B6F18"/>
    <w:rsid w:val="000C3EB6"/>
    <w:rsid w:val="000E10DB"/>
    <w:rsid w:val="000E2BD8"/>
    <w:rsid w:val="000E54A6"/>
    <w:rsid w:val="000E5570"/>
    <w:rsid w:val="000F3BC9"/>
    <w:rsid w:val="00104830"/>
    <w:rsid w:val="00106187"/>
    <w:rsid w:val="00113F15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934B9"/>
    <w:rsid w:val="001A32D1"/>
    <w:rsid w:val="001B2272"/>
    <w:rsid w:val="001B6EDD"/>
    <w:rsid w:val="001C0EF2"/>
    <w:rsid w:val="001D030A"/>
    <w:rsid w:val="001D3766"/>
    <w:rsid w:val="001E392E"/>
    <w:rsid w:val="001F57C7"/>
    <w:rsid w:val="001F7AAB"/>
    <w:rsid w:val="00201AB2"/>
    <w:rsid w:val="0020508A"/>
    <w:rsid w:val="00210D36"/>
    <w:rsid w:val="00215CCA"/>
    <w:rsid w:val="00221B82"/>
    <w:rsid w:val="00223408"/>
    <w:rsid w:val="0023079E"/>
    <w:rsid w:val="00236146"/>
    <w:rsid w:val="00237182"/>
    <w:rsid w:val="00243B21"/>
    <w:rsid w:val="00247943"/>
    <w:rsid w:val="0025167F"/>
    <w:rsid w:val="002517AC"/>
    <w:rsid w:val="00261540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3758"/>
    <w:rsid w:val="002C48F7"/>
    <w:rsid w:val="002C6219"/>
    <w:rsid w:val="002D2BF1"/>
    <w:rsid w:val="002E1036"/>
    <w:rsid w:val="002E3098"/>
    <w:rsid w:val="002F0F9C"/>
    <w:rsid w:val="00300AF1"/>
    <w:rsid w:val="00305CD3"/>
    <w:rsid w:val="00307118"/>
    <w:rsid w:val="00307B81"/>
    <w:rsid w:val="003114E5"/>
    <w:rsid w:val="00320536"/>
    <w:rsid w:val="00320539"/>
    <w:rsid w:val="0032589B"/>
    <w:rsid w:val="00330BD4"/>
    <w:rsid w:val="00343342"/>
    <w:rsid w:val="00347293"/>
    <w:rsid w:val="00347AF5"/>
    <w:rsid w:val="00355ED7"/>
    <w:rsid w:val="003624DA"/>
    <w:rsid w:val="003635F7"/>
    <w:rsid w:val="0036662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1EE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1B1C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14790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93365"/>
    <w:rsid w:val="005952D0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E6D6E"/>
    <w:rsid w:val="005F5A2D"/>
    <w:rsid w:val="005F730A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066CF"/>
    <w:rsid w:val="0073249D"/>
    <w:rsid w:val="0073598F"/>
    <w:rsid w:val="00740424"/>
    <w:rsid w:val="00742305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68F0"/>
    <w:rsid w:val="007B4781"/>
    <w:rsid w:val="007B7199"/>
    <w:rsid w:val="007D0099"/>
    <w:rsid w:val="007D3884"/>
    <w:rsid w:val="007D4CEA"/>
    <w:rsid w:val="007D7BC7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0892"/>
    <w:rsid w:val="008312A5"/>
    <w:rsid w:val="00834128"/>
    <w:rsid w:val="00834D77"/>
    <w:rsid w:val="00835212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0F52"/>
    <w:rsid w:val="008611FF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37B5B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7B5B"/>
    <w:rsid w:val="009C07F4"/>
    <w:rsid w:val="009D7469"/>
    <w:rsid w:val="009E5B13"/>
    <w:rsid w:val="009E77E5"/>
    <w:rsid w:val="009F055F"/>
    <w:rsid w:val="009F4D39"/>
    <w:rsid w:val="009F7298"/>
    <w:rsid w:val="00A1222A"/>
    <w:rsid w:val="00A256CC"/>
    <w:rsid w:val="00A271E9"/>
    <w:rsid w:val="00A32310"/>
    <w:rsid w:val="00A53AAB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7356"/>
    <w:rsid w:val="00B47494"/>
    <w:rsid w:val="00B62C40"/>
    <w:rsid w:val="00B706C9"/>
    <w:rsid w:val="00B743EF"/>
    <w:rsid w:val="00B85F56"/>
    <w:rsid w:val="00B909F6"/>
    <w:rsid w:val="00B97B23"/>
    <w:rsid w:val="00B97BFE"/>
    <w:rsid w:val="00BA01DA"/>
    <w:rsid w:val="00BA1738"/>
    <w:rsid w:val="00BA4213"/>
    <w:rsid w:val="00BA7576"/>
    <w:rsid w:val="00BB0986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F536F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560D6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56169"/>
    <w:rsid w:val="00F6067F"/>
    <w:rsid w:val="00F736A1"/>
    <w:rsid w:val="00F73C1B"/>
    <w:rsid w:val="00F839E5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91</cp:revision>
  <dcterms:created xsi:type="dcterms:W3CDTF">2016-02-12T19:07:00Z</dcterms:created>
  <dcterms:modified xsi:type="dcterms:W3CDTF">2018-02-09T15:24:00Z</dcterms:modified>
</cp:coreProperties>
</file>